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Carlito" w:hAnsi="Carlito" w:cs="Calibri Light" w:asciiTheme="majorHAnsi" w:hAnsiTheme="majorHAnsi"/>
        </w:rPr>
      </w:pPr>
      <w:r>
        <w:rPr>
          <w:rFonts w:cs="Calibri Light" w:ascii="Carlito" w:hAnsi="Carlito" w:asciiTheme="majorHAnsi" w:hAnsiTheme="majorHAnsi"/>
        </w:rPr>
        <w:t>Protokoll für die Sitzung am 21.10.2024</w:t>
      </w:r>
    </w:p>
    <w:p>
      <w:pPr>
        <w:pStyle w:val="Normal"/>
        <w:rPr>
          <w:rFonts w:ascii="Carlito" w:hAnsi="Carlito" w:cs="Calibri Light" w:asciiTheme="majorHAnsi" w:hAnsiTheme="majorHAnsi"/>
        </w:rPr>
      </w:pPr>
      <w:r>
        <w:rPr>
          <w:rFonts w:cs="Calibri Light" w:ascii="Carlito" w:hAnsi="Carlito"/>
        </w:rPr>
      </w:r>
    </w:p>
    <w:tbl>
      <w:tblPr>
        <w:tblStyle w:val="TableNormal1"/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Gewählte Mitglieder: Yusuf, Mika, Maja, Lea, Nils Marlena, Björn, Runa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Anwesende: Leo, Marlena, Lily, David, Ben, Martha, Frido, Sebastian, Leo, Finja, Annika, Mathilda, Katharina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  </w:t>
            </w: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8/9, beschlussfähig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Protokoll: Mika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TO und Redeleitung: Marlena 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Feel-Good: Maja 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Nächste Sitzung: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Redeleitung und TO: Nils 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Protokoll: Lily 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Feel-Good: 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Protokoll der letzten Sitzung 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(14.10.) Angenommen – 6 / 0 / 2</w:t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</w:tr>
    </w:tbl>
    <w:p>
      <w:pPr>
        <w:pStyle w:val="Normal"/>
        <w:widowControl w:val="false"/>
        <w:pBdr/>
        <w:rPr>
          <w:rFonts w:ascii="Carlito" w:hAnsi="Carlito" w:cs="Calibri Light" w:asciiTheme="majorHAnsi" w:hAnsiTheme="majorHAnsi"/>
        </w:rPr>
      </w:pPr>
      <w:r>
        <w:rPr>
          <w:rFonts w:cs="Calibri Light" w:ascii="Carlito" w:hAnsi="Carli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1 – Formalia und Glückskeksrunde 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„</w:t>
      </w:r>
      <w:r>
        <w:rPr>
          <w:rFonts w:eastAsia="Times New Roman" w:cs="Times New Roman" w:ascii="Carlito" w:hAnsi="Carlito" w:asciiTheme="majorHAnsi" w:hAnsiTheme="majorHAnsi"/>
          <w:color w:val="auto"/>
        </w:rPr>
        <w:t>Glückskeks“-Runde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TO und Protokoll </w:t>
      </w:r>
      <w:r>
        <w:rPr>
          <w:rFonts w:eastAsia="Times New Roman" w:cs="Times New Roman" w:ascii="Carlito" w:hAnsi="Carlito" w:asciiTheme="majorHAnsi" w:hAnsiTheme="majorHAnsi"/>
          <w:i/>
          <w:iCs/>
          <w:color w:val="auto"/>
        </w:rPr>
        <w:t xml:space="preserve">diese </w:t>
      </w:r>
      <w:r>
        <w:rPr>
          <w:rFonts w:eastAsia="Times New Roman" w:cs="Times New Roman" w:ascii="Carlito" w:hAnsi="Carlito" w:asciiTheme="majorHAnsi" w:hAnsiTheme="majorHAnsi"/>
          <w:color w:val="auto"/>
        </w:rPr>
        <w:t>Sitzung:  Marlena/Mika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Feel-Good-Person: 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TO und Protokoll </w:t>
      </w:r>
      <w:r>
        <w:rPr>
          <w:rFonts w:eastAsia="Times New Roman" w:cs="Times New Roman" w:ascii="Carlito" w:hAnsi="Carlito" w:asciiTheme="majorHAnsi" w:hAnsiTheme="majorHAnsi"/>
          <w:i/>
          <w:iCs/>
          <w:color w:val="auto"/>
        </w:rPr>
        <w:t xml:space="preserve">nächste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Sitzung (28.10.):  Nils / Lily 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Protokoll (für die Website) (21.10.2024) angenommen 6 / 0 / 2 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2 – Aktuelle FSR-Aktivitäten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Speicherwolke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Ist jetzt da! </w:t>
      </w:r>
      <w:r>
        <w:rPr>
          <w:rFonts w:eastAsia="Wingdings" w:cs="Wingdings" w:ascii="Wingdings" w:hAnsi="Wingdings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Wingdings" w:char="f04a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Vorschlag der Nutzung (Yusuf)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Finanzanträge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Protokolle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Gremien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Konzepte (Awareness, etc.)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Anträge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Etc.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Symbol" w:cs="Symbol" w:ascii="Symbol" w:hAnsi="Symbol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Protokolle in die Cloud + es soll trotzdem noch in die Turbine geschrieben werden, wenn es hochgeladen wurde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Rückwirkend Dokumente aus der Gruppe hochladen (Plan für die konstituierende Sitzung, etc.) – Maja kümmert sich erstmal drum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Verantwortliche:r? </w:t>
      </w:r>
      <w:r>
        <w:rPr>
          <w:rFonts w:eastAsia="Symbol" w:cs="Symbol" w:ascii="Symbol" w:hAnsi="Symbol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Kollektiv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Symbol" w:cs="Symbol" w:ascii="Symbol" w:hAnsi="Symbol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Eigenen Termin ausmachen um Erstwochenplanung nachzubereiten + </w:t>
      </w:r>
      <w:r>
        <w:rPr>
          <w:rFonts w:eastAsia="Symbol" w:cs="Symbol" w:ascii="Symbol" w:hAnsi="Symbol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in Cloud Hochladen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Veranstaltung zum Nahost-Konflikt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Prof. Christopher Parker aus Gent hat zugesagt (Global Studies, Middle East and Northern Africa)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Würde in Person vorbeikommen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FSR Theater Wissenschaften (würde es mit Bewerben) / FSR KuWi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Man könnte FSR-Ethnologie anfragen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Globefestival an der Uni Leipzig: 15:00-17:00 Hörsaal 8 (24.10.24)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Mit „Kritische Islamwissenschafts- und Arabistik Studierende“ koordinieren </w:t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Wann/Wo: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Raum: Hörsaal anfragen (Raumantrag oder Raumformular mit Anhang (Wenn mehr als 200 Teilnehmende))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Termin: Montag (16.12.24) - 19:00 (?)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Wir buchen die Unterbringung (für die Abrechnung) </w:t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Thematischer Fokus: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Acedemic neutrality and academic responsibility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Der deutsche Diskurs von außen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Eventuell mit theoretischem Bezug zu Hannah Arendt </w:t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Awareness?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Wir sind in der Uni mit Hausrecht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Wäre awareness für 2h? (- weiterer Kostenpunkt: 1 Person 30€; 2 Personen 60€)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Kosten/Finanzierung: 400€ (Anfahrt + 2 Übernachtungen) + Honorar (200€)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Bis zum 01.01. nicht mehr super viel Geld vom FSR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Antrag Hilfsfond der FSRä beim StuRa – David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Anfrage an andere FSR: Bewerben und eventuell finanzielle Unterstützung:  KuWi / Rao / TW / Germanistik / KMW/ KlaPhiRo / AluTi / Anam / dafz / Slawistik / Geschichte / Kunstgeschichte MuWiKuPäd / Psychologie – macht Runa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KeW anfragen (Lily macht das) </w:t>
      </w:r>
    </w:p>
    <w:p>
      <w:pPr>
        <w:pStyle w:val="ListParagraph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Symbol" w:cs="Symbol" w:ascii="Symbol" w:hAnsi="Symbol"/>
          <w:color w:val="auto"/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Runa schreibt wegen Finanzierung und für allgemeine Unterstützung der Veranstaltung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Finanzplan schreiben – Übersicht ausgaben/einnahmen (von Lukas) – Björn kümmert sich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Stolpersteine putzen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Plan holen, wie man Stolpersteine richtig putzt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Gibt es auf der Website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FSR-Intern?  </w:t>
      </w:r>
      <w:r>
        <w:rPr>
          <w:rFonts w:eastAsia="Symbol" w:cs="Symbol" w:ascii="Symbol" w:hAnsi="Symbol"/>
          <w:color w:val="auto"/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größere Veranstaltung (zum Erinnern einladen)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Recherchieren: Welche Stolpersteine, Wie, etc. – Maja kümmert sich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Eher an die Person Erinnern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FSR-Wichteln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Wer mitmachen will – Leonie schreiben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Gruppe + auslosen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5-10€ 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Ersti-Woche-Umfrage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Björn ist dran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Potsdam-Situation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Asta – Allgemeine Studierendenausschuss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Mitarbeitende wurden gekündigt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Personalrat wurde aufgelöst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Abstimmung: Wollen wir ein Schreiben, dass sich mit den Mitarbeitenden solidarisiert unterstützen? 18 / 0 / 3 - angenommen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Leipziger Ernährungsrat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Details in der Anfrage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Führung in einem landwirtschaftlichen Betrieb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Treff in Uni-Nähe + Gemeinsam hingehen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Ein Freitag 11:00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Symbol" w:cs="Symbol" w:ascii="Symbol" w:hAnsi="Symbol"/>
          <w:color w:val="auto"/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Kommunikation läuft weiter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Katapult-Hefte bei der Geographie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Einer von uns holt die ab </w:t>
      </w:r>
    </w:p>
    <w:p>
      <w:pPr>
        <w:pStyle w:val="ListParagraph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Symbol" w:cs="Symbol" w:ascii="Symbol" w:hAnsi="Symbol"/>
          <w:color w:val="auto"/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Lily und David (Liste muss abgehakt werden)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DNGPS Fachtagung – 25.10.-27.10.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Findet Online statt </w:t>
      </w:r>
    </w:p>
    <w:p>
      <w:pPr>
        <w:pStyle w:val="Normal"/>
        <w:pBdr/>
        <w:ind w:left="360"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Diskussion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Finanzielle Entschädigung in Form von Honorarverträgen oder andere Kostenpunkte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In Höhe von ca. 100€ 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Dafür sollten keine Studi-Gelder verwendet werden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Symbol" w:cs="Symbol" w:ascii="Symbol" w:hAnsi="Symbol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Etwas anderes: Nette Mail und das Angebot, dass wir Fahrten von unseren Studis finanzieren 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Entscheidung was wir konkret machen, wurde vertagt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Adina tritt zurück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Gremien müssen nachbesetzt werden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Nächste Sitzung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3 – Kommunikation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(Social Media: Lea und Leo)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:lang w:val="en-US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:u w:val="single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b/>
          <w:bCs/>
          <w:color w:val="auto"/>
          <w:u w:val="single"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4 – Gremien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StuRa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(Marlena/Lea: (am 22.10.): Marlena und Lea gehen hin 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Haushaltskommission </w:t>
      </w:r>
      <w:r>
        <w:rPr>
          <w:rFonts w:eastAsia="Times New Roman" w:cs="Times New Roman" w:ascii="Carlito" w:hAnsi="Carlito" w:asciiTheme="majorHAnsi" w:hAnsiTheme="majorHAnsi"/>
          <w:color w:val="auto"/>
        </w:rPr>
        <w:t>(Nils</w:t>
      </w: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)</w:t>
      </w:r>
      <w:r>
        <w:rPr>
          <w:rFonts w:eastAsia="Times New Roman" w:cs="Times New Roman" w:ascii="Carlito" w:hAnsi="Carlito" w:asciiTheme="majorHAnsi" w:hAnsiTheme="majorHAnsi"/>
          <w:color w:val="auto"/>
        </w:rPr>
        <w:t>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I-Rat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(Maja, Tilda): 13.11. (verschoben) 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Berufungskommission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(Marlena): 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Dekanatstreffen</w:t>
      </w:r>
      <w:r>
        <w:rPr>
          <w:rFonts w:eastAsia="Times New Roman" w:cs="Times New Roman" w:ascii="Carlito" w:hAnsi="Carlito" w:asciiTheme="majorHAnsi" w:hAnsiTheme="majorHAnsi"/>
          <w:color w:val="auto"/>
        </w:rPr>
        <w:t>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  <w:lang w:val="en-US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lang w:val="en-US"/>
        </w:rPr>
        <w:t>Stuko</w:t>
      </w:r>
      <w:r>
        <w:rPr>
          <w:rFonts w:eastAsia="Times New Roman" w:cs="Times New Roman" w:ascii="Carlito" w:hAnsi="Carlito" w:asciiTheme="majorHAnsi" w:hAnsiTheme="majorHAnsi"/>
          <w:color w:val="auto"/>
          <w:lang w:val="en-US"/>
        </w:rPr>
        <w:t xml:space="preserve"> (/ Stellv. Maja)): 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PA </w:t>
      </w:r>
      <w:r>
        <w:rPr>
          <w:rFonts w:eastAsia="Times New Roman" w:cs="Times New Roman" w:ascii="Carlito" w:hAnsi="Carlito" w:asciiTheme="majorHAnsi" w:hAnsiTheme="majorHAnsi"/>
          <w:color w:val="auto"/>
        </w:rPr>
        <w:t>(Mika, Stv. Björn): / 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Fak-Konvent/Fak-Rat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(Adina, Tilda): 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Masterauswahlkommission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(Yusuf, Stv. Tilda): / 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Nachhaltigkeitsbeauftragte:r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(Yusuf/Runa):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Akkreditierung (Yusuf):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Nächste Woche gibt es Updates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5 - Finanzen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6 – Sonstiges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Learnings von der Ersti-Woche </w:t>
      </w:r>
      <w:r>
        <w:rPr>
          <w:rFonts w:eastAsia="Symbol" w:cs="Symbol" w:ascii="Symbol" w:hAnsi="Symbol"/>
          <w:color w:val="auto"/>
          <w14:textOutline w14:w="0" w14:cap="rnd" w14:cmpd="sng" w14:algn="ctr">
            <w14:noFill/>
            <w14:prstDash w14:val="solid"/>
            <w14:bevel/>
          </w14:textOutline>
        </w:rPr>
        <w:sym w:font="Symbol" w:char="f0ae"/>
      </w:r>
      <w:r>
        <w:rPr>
          <w:rFonts w:eastAsia="Times New Roman" w:cs="Times New Roman" w:ascii="Carlito" w:hAnsi="Carlito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vertagt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134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rlito">
    <w:altName w:val="Calibri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pBdr/>
      <w:shd w:val="clear" w:color="auto" w:fill="EEEEEE"/>
      <w:bidi w:val="0"/>
      <w:spacing w:lineRule="atLeast" w:line="360" w:before="0" w:after="0"/>
      <w:jc w:val="left"/>
      <w:outlineLvl w:val="0"/>
    </w:pPr>
    <w:rPr>
      <w:rFonts w:ascii="Calibri Light" w:hAnsi="Calibri Light" w:cs="Arial Unicode MS" w:eastAsia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pBdr/>
      <w:bidi w:val="0"/>
      <w:spacing w:before="240" w:after="6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ooterChar" w:customStyle="1">
    <w:name w:val="Footer Char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pPr>
      <w:widowControl/>
      <w:pBdr/>
      <w:tabs>
        <w:tab w:val="clear" w:pos="708"/>
        <w:tab w:val="center" w:pos="4536" w:leader="none"/>
        <w:tab w:val="right" w:pos="9072" w:leader="none"/>
      </w:tabs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pBdr/>
      <w:bidi w:val="0"/>
      <w:spacing w:before="0" w:after="0"/>
      <w:ind w:left="720"/>
      <w:jc w:val="left"/>
    </w:pPr>
    <w:rPr>
      <w:rFonts w:ascii="Calibri Light" w:hAnsi="Calibri Light" w:cs="Arial Unicode MS" w:eastAsia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ooterChar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KeineListe" w:default="1">
    <w:name w:val="Keine Liste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Carlito" pitchFamily="0" charset="1"/>
        <a:ea typeface="Carlito" pitchFamily="0" charset="1"/>
        <a:cs typeface="Carlito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Collabora_Office/24.04.4.2$Linux_X86_64 LibreOffice_project/3709158c476d3931713e1be652f02aae1db91dd3</Application>
  <AppVersion>15.0000</AppVersion>
  <Pages>4</Pages>
  <Words>696</Words>
  <Characters>4028</Characters>
  <CharactersWithSpaces>4657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2024-01-29T19:12:00Z</dcterms:created>
  <dc:creator>Lily Landschreiber</dc:creator>
  <dc:description/>
  <dc:language>de-DE</dc:language>
  <cp:lastModifiedBy>mika-vonolberg@web.de</cp:lastModifiedBy>
  <cp:lastPrinted>2023-12-11T08:58:00Z</cp:lastPrinted>
  <dcterms:modified xsi:type="dcterms:W3CDTF">2024-10-28T18:14:00Z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