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rPr>
          <w:shd w:fill="FFFFFF" w:val="clear"/>
        </w:rPr>
      </w:pPr>
      <w:r>
        <w:rPr>
          <w:rFonts w:cs="Calibri Light" w:ascii="Carlito" w:hAnsi="Carlito"/>
          <w:shd w:fill="FFFFFF" w:val="clear"/>
        </w:rPr>
        <w:t>Protokoll für die Sitzung am 27.01.2025</w:t>
      </w:r>
    </w:p>
    <w:p>
      <w:pPr>
        <w:pStyle w:val="Normal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tbl>
      <w:tblPr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Gewählte Mitglieder: Lea, Yusuf, Maja, Marlena, Mika, Björn, Tilda, Nils</w:t>
              <w:br/>
            </w:r>
          </w:p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Kooptierte:  Leo, Lily, Ben, William, Damaris, Anthea, Mathilda, Marta, Annika, Sebastian</w:t>
            </w:r>
          </w:p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Anwesende:</w:t>
            </w:r>
            <w:r>
              <w:rPr/>
              <w:t>18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    </w:t>
            </w:r>
            <w:r>
              <w:rPr>
                <w:rFonts w:cs="Calibri Light" w:ascii="Carlito" w:hAnsi="Carlito"/>
                <w:shd w:fill="FFFFFF" w:val="clear"/>
              </w:rPr>
              <w:t xml:space="preserve">8 /10: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  <w:t> ja    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Yusuf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TO und Redeleitung: lily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Feel-Good: Leo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Redeleitung und TO: Marlena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 Nils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Feel-Good: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tbl>
            <w:tblPr>
              <w:tblW w:w="9062" w:type="dxa"/>
              <w:jc w:val="left"/>
              <w:tblInd w:w="23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noHBand="0" w:noVBand="1" w:firstColumn="1" w:lastRow="0" w:lastColumn="0" w:firstRow="1"/>
            </w:tblPr>
            <w:tblGrid>
              <w:gridCol w:w="9062"/>
            </w:tblGrid>
            <w:tr>
              <w:trPr>
                <w:trHeight w:val="257" w:hRule="atLeast"/>
              </w:trPr>
              <w:tc>
                <w:tcPr>
                  <w:tcW w:w="9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hd w:fill="FFFFFF" w:val="clear"/>
                    </w:rPr>
                  </w:pPr>
                  <w:r>
                    <w:rPr>
                      <w:rFonts w:cs="Calibri Light" w:ascii="Carlito" w:hAnsi="Carlito"/>
                      <w:shd w:fill="FFFFFF" w:val="clear"/>
                    </w:rPr>
                    <w:t xml:space="preserve">(20.01.) - angenommen: </w:t>
                  </w:r>
                  <w:r>
                    <w:rPr/>
                    <w:t>11</w:t>
                  </w:r>
                  <w:r>
                    <w:rPr>
                      <w:rFonts w:cs="Calibri Light" w:ascii="Carlito" w:hAnsi="Carlito"/>
                      <w:shd w:fill="FFFFFF" w:val="clear"/>
                    </w:rPr>
                    <w:t>/</w:t>
                  </w:r>
                  <w:r>
                    <w:rPr/>
                    <w:t>0</w:t>
                  </w:r>
                  <w:r>
                    <w:rPr>
                      <w:rFonts w:cs="Calibri Light" w:ascii="Carlito" w:hAnsi="Carlito"/>
                      <w:shd w:fill="FFFFFF" w:val="clear"/>
                    </w:rPr>
                    <w:t>/</w:t>
                  </w:r>
                  <w:r>
                    <w:rPr/>
                    <w:t>7</w:t>
                  </w:r>
                </w:p>
              </w:tc>
            </w:tr>
          </w:tbl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100€ für die Druckerpatronen und Papier</w:t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</w:rPr>
              <w:instrText xml:space="preserve"> FORMTEXT </w:instrText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</w:rPr>
              <w:fldChar w:fldCharType="separate"/>
            </w:r>
            <w:r>
              <w:rPr>
                <w:rFonts w:cs="Calibri Light" w:ascii="Carlito" w:hAnsi="Carlito"/>
                <w:shd w:fill="FFFFFF" w:val="clear"/>
              </w:rPr>
            </w:r>
            <w:r>
              <w:rPr>
                <w:rFonts w:cs="Calibri Light" w:ascii="Carlito" w:hAnsi="Carlito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</w:rPr>
              <w:fldChar w:fldCharType="end"/>
            </w:r>
            <w:r>
              <w:rPr>
                <w:rFonts w:cs="Calibri Light" w:ascii="Carlito" w:hAnsi="Carlito"/>
                <w:shd w:fill="FFFFFF" w:val="clear"/>
              </w:rPr>
            </w:r>
          </w:p>
        </w:tc>
      </w:tr>
    </w:tbl>
    <w:p>
      <w:pPr>
        <w:pStyle w:val="Normal"/>
        <w:widowControl w:val="false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1 – Formalia und Glückskeksrunde </w:t>
      </w:r>
    </w:p>
    <w:p>
      <w:pPr>
        <w:pStyle w:val="ListParagraph"/>
        <w:numPr>
          <w:ilvl w:val="0"/>
          <w:numId w:val="5"/>
        </w:numPr>
        <w:spacing w:before="0" w:after="240"/>
        <w:rPr>
          <w:color w:themeColor="text1" w:val="000000"/>
          <w:shd w:fill="FFFFFF" w:val="clear"/>
        </w:rPr>
      </w:pPr>
      <w:r>
        <w:rPr>
          <w:rFonts w:ascii="RobotoMono" w:hAnsi="RobotoMono"/>
          <w:color w:themeColor="text1" w:val="000000"/>
          <w:sz w:val="23"/>
          <w:shd w:fill="FFFFFF" w:val="clear"/>
        </w:rPr>
        <w:t>* „Glückskeks“-Runde Kooptiert ab dritter Sitzung (Namen und Pronomen)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1417" w:gutter="0" w:header="708" w:top="1417" w:footer="0" w:bottom="1134"/>
          <w:paperSrc w:first="0" w:oth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 </w:t>
      </w:r>
      <w:r>
        <w:rPr>
          <w:rFonts w:ascii="RobotoMono" w:hAnsi="RobotoMono"/>
          <w:color w:themeColor="text1" w:val="000000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themeColor="text1" w:val="000000"/>
          <w:sz w:val="23"/>
          <w:shd w:fill="FFFFFF" w:val="clear"/>
        </w:rPr>
        <w:t>diese </w:t>
      </w:r>
      <w:r>
        <w:rPr>
          <w:rFonts w:ascii="RobotoMono" w:hAnsi="RobotoMono"/>
          <w:color w:themeColor="text1" w:val="000000"/>
          <w:sz w:val="23"/>
          <w:shd w:fill="FFFFFF" w:val="clear"/>
        </w:rPr>
        <w:t>Sitzung: Lily und Yusuf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rPr>
          <w:color w:themeColor="text1" w:val="000000"/>
          <w:shd w:fill="FFFFFF" w:val="clear"/>
        </w:rPr>
      </w:pPr>
      <w:r>
        <w:rPr>
          <w:rFonts w:ascii="RobotoMono" w:hAnsi="RobotoMono"/>
          <w:color w:themeColor="text1" w:val="000000"/>
          <w:sz w:val="23"/>
          <w:shd w:fill="FFFFFF" w:val="clear"/>
        </w:rPr>
        <w:t>* Feel-Good-Person: kollektiv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rPr>
          <w:color w:themeColor="text1" w:val="000000"/>
          <w:shd w:fill="FFFFFF" w:val="clear"/>
        </w:rPr>
      </w:pPr>
      <w:r>
        <w:rPr>
          <w:rFonts w:ascii="RobotoMono" w:hAnsi="RobotoMono"/>
          <w:color w:themeColor="text1" w:val="000000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themeColor="text1" w:val="000000"/>
          <w:sz w:val="23"/>
          <w:shd w:fill="FFFFFF" w:val="clear"/>
        </w:rPr>
        <w:t>nächste </w:t>
      </w:r>
      <w:r>
        <w:rPr>
          <w:rFonts w:ascii="RobotoMono" w:hAnsi="RobotoMono"/>
          <w:color w:themeColor="text1" w:val="000000"/>
          <w:sz w:val="23"/>
          <w:shd w:fill="FFFFFF" w:val="clear"/>
        </w:rPr>
        <w:t xml:space="preserve">Sitzung: und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rPr>
          <w:color w:themeColor="text1" w:val="000000"/>
          <w:shd w:fill="FFFFFF" w:val="clear"/>
        </w:rPr>
      </w:pPr>
      <w:r>
        <w:rPr>
          <w:rFonts w:ascii="RobotoMono" w:hAnsi="RobotoMono"/>
          <w:color w:themeColor="text1" w:val="000000"/>
          <w:sz w:val="23"/>
          <w:shd w:fill="FFFFFF" w:val="clear"/>
        </w:rPr>
        <w:t xml:space="preserve">* Protokoll (für die Website) abstimmen: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rFonts w:ascii="RobotoMono" w:hAnsi="RobotoMono"/>
          <w:color w:themeColor="text1" w:val="000000"/>
          <w:sz w:val="23"/>
          <w:shd w:fill="FFFFFF" w:val="clear"/>
        </w:rPr>
        <w:t>* Beschlussfähigkeit:</w:t>
      </w:r>
      <w:r>
        <w:rPr>
          <w:rFonts w:ascii="RobotoMono" w:hAnsi="RobotoMono"/>
          <w:color w:val="222222"/>
          <w:sz w:val="23"/>
          <w:shd w:fill="FFFFFF" w:val="clear"/>
        </w:rPr>
        <w:t>  8 von 10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2 – Aktuelle FSR-Aktivitäten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Anfrage luhze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Besprechung im Gremium; unklar wieso Benny Morris in der Anfrage erwähnt wird – der FSR hat damit nichts zu tun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Björn wurde nach der Veranstaltung angesprochen – Anfrage kommt aus dem Wunsch etwas darüber zu schreiben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Wenn ein Interview stattfinden sollte, sollten es eher zwei Personen sein (oder drei)</w:t>
        <w:br/>
        <w:t>Schriftliche Beantwortung steht auch im Raum; ist detailreicher und praktischer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Treffen müsste dann diese Woche stattfinden;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Luhze eine sehr vielfältiges Blatt // unterschiedliche Perspektiven vorhanden</w:t>
      </w:r>
    </w:p>
    <w:p>
      <w:pPr>
        <w:pStyle w:val="ListParagraph"/>
        <w:ind w:left="1440"/>
        <w:rPr>
          <w:rFonts w:ascii="Arial" w:hAnsi="Arial" w:cs="Arial"/>
          <w:shd w:fill="FFFFFF" w:val="clear"/>
        </w:rPr>
      </w:pPr>
      <w:r>
        <w:rPr>
          <w:rFonts w:cs="Arial" w:ascii="Arial" w:hAnsi="Arial"/>
          <w:b/>
          <w:bCs/>
          <w:highlight w:val="yellow"/>
          <w:shd w:fill="FFFFFF" w:val="clear"/>
        </w:rPr>
        <w:t>Entschluss</w:t>
      </w:r>
      <w:r>
        <w:rPr>
          <w:rFonts w:cs="Arial" w:ascii="Arial" w:hAnsi="Arial"/>
          <w:highlight w:val="yellow"/>
          <w:shd w:fill="FFFFFF" w:val="clear"/>
        </w:rPr>
        <w:t>: Stimmungsbild ist Mündlich 4/ Schriftlich 6 / Nicht 4 / Enthaltung 4 – Yusuf und Lea machen das (Mika)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Nele Schulz finden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Strato E-Mail im Limbo; Rechnungen fehlen für Jahresabrechnungen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Mika ruft nochmal an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Umzug Website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Umzug auf Stura-Server sehr unpraktisch, Benutzer*innenunfreundlich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Update Website &amp; Logo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Kumpel von Lea kann sich vorstellen die Website zu überarbeiten (inkl. Logo)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Anfragen wieviel das kosten würde (Lea)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Logodesign muss noch genauer besprochen werden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Stundenlohn 15€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Gruppe (Fakultätsweit?) für trans* Personen zum connecten + Dinge organisieren 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Idee aus dem Gespräch mit Alaska entsprungen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Fakultätsweiteskala wäre gut; Verlinkung mit allen FSR im GWZ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Selbstlaufende Sache, wir sind dann als Startpunkt da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Telegram Moderation würde in einer kleineren Gruppe besprochen werden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hd w:fill="FFFFFF" w:val="clear"/>
        </w:rPr>
      </w:pPr>
      <w:r>
        <w:rPr>
          <w:rFonts w:cs="Arial" w:ascii="Arial" w:hAnsi="Arial"/>
          <w:b/>
          <w:bCs/>
          <w:shd w:fill="FFFFFF" w:val="clear"/>
        </w:rPr>
        <w:t>Generelle Befürwortung im Plenum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SDS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Kundgebung – Redebeitrag ist erwünscht (Könnten unseren Text vorlesen)</w:t>
      </w:r>
    </w:p>
    <w:p>
      <w:pPr>
        <w:pStyle w:val="ListParagraph"/>
        <w:numPr>
          <w:ilvl w:val="2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Niemand hat generell was gegens vorlesen</w:t>
      </w:r>
    </w:p>
    <w:p>
      <w:pPr>
        <w:pStyle w:val="ListParagraph"/>
        <w:numPr>
          <w:ilvl w:val="2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Wenn eine Person das spontan machen sollte, soll sie sich in der Gruppe melden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Raumantrag des SDS momentan schwierig</w:t>
      </w:r>
    </w:p>
    <w:p>
      <w:pPr>
        <w:pStyle w:val="ListParagraph"/>
        <w:numPr>
          <w:ilvl w:val="2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Unnötige Problematiken wegen bürokratischen Schwierigkeiten; Ende unklar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FSR KUWI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Wahlfach (anders als Wahlbereich) wurde ausgesetzt, weil die Prioritätsbasierte Platzvergabe momentan nicht gewährleistet werden kann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Ähnliches für alle anderen Geisteswissenschaften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Maja Wind einladen? (wird verschoben / ausgesetzt bis zur Resolution)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Geschichte Radieschen Party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Wird beworben, wenn sie was schicken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Fakultätsfeier Update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Findet vielleicht bei der SpoWi statt / mehr Unterstützung wäre dann nötig (Getränke, DJ, Bierbänke etc.)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Bis zum 4. wird nach einer Location gesucht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Rechtsextreme Gruppe Aktion 451 - Stura Antrag? mit HoPo vernetzen?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Fachschaftsrat Deutsch als Fremd- und Zweitsprache hat noch nicht geantwortet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iwas zu Bundestagswahlen starten?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Aufklärungsposts? Wahl-O-Mat rumschicken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Geht Wählen! Briefwahl! Usw.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Warum gehst du wählen Reel – am 3.02. halbe Stunde vorm FSR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hd w:fill="FFFFFF" w:val="clear"/>
        </w:rPr>
      </w:pPr>
      <w:r>
        <w:rPr>
          <w:rFonts w:cs="Arial" w:ascii="Arial" w:hAnsi="Arial"/>
          <w:b/>
          <w:bCs/>
          <w:shd w:fill="FFFFFF" w:val="clear"/>
        </w:rPr>
        <w:t>Low-Effort, Sachen einfach MACHEN – Leonie „Zieht einfach durch“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CDU schließt AfD Koalition nicht mehr fundamental aus -&gt; Pläne AfD bzw. Rechte Regierung 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mögliche Absicht einer Koalition? Diskussionen über gemeinsame Anträge sind allerdings schon vorhanden; Brandmauerdiskussionen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Gemeinsame politische Diskussion über Bundestagsergebnisse und Strategien für die Zukunft</w:t>
      </w:r>
    </w:p>
    <w:p>
      <w:pPr>
        <w:pStyle w:val="ListParagraph"/>
        <w:numPr>
          <w:ilvl w:val="0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Rückmeldung Pickel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Yusuf macht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3 – Kommunikation</w:t>
      </w:r>
    </w:p>
    <w:p>
      <w:pPr>
        <w:pStyle w:val="ListParagraph"/>
        <w:numPr>
          <w:ilvl w:val="0"/>
          <w:numId w:val="5"/>
        </w:numPr>
        <w:spacing w:before="240" w:after="240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>/</w:t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4 – Gremien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StuRa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(Marlena/Lea: (am </w:t>
      </w:r>
      <w:r>
        <w:rPr/>
        <w:t>4.2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): </w:t>
      </w:r>
      <w:r>
        <w:rPr>
          <w:rFonts w:eastAsia="Times New Roman" w:cs="Times New Roman" w:ascii="Carlito" w:hAnsi="Carlito"/>
          <w:shd w:fill="FFFFFF" w:val="clear"/>
        </w:rPr>
        <w:t> 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Haushaltskommission </w:t>
      </w:r>
      <w:r>
        <w:rPr>
          <w:rFonts w:eastAsia="Times New Roman" w:cs="Times New Roman" w:ascii="Carlito" w:hAnsi="Carlito"/>
          <w:shd w:fill="FFFFFF" w:val="clear"/>
        </w:rPr>
        <w:t>(Nils</w:t>
      </w:r>
      <w:r>
        <w:rPr>
          <w:rFonts w:eastAsia="Times New Roman" w:cs="Times New Roman" w:ascii="Carlito" w:hAnsi="Carlito"/>
          <w:b/>
          <w:bCs/>
          <w:shd w:fill="FFFFFF" w:val="clear"/>
        </w:rPr>
        <w:t>)</w:t>
      </w:r>
      <w:r>
        <w:rPr>
          <w:rFonts w:eastAsia="Times New Roman" w:cs="Times New Roman" w:ascii="Carlito" w:hAnsi="Carlito"/>
          <w:shd w:fill="FFFFFF" w:val="clear"/>
        </w:rPr>
        <w:t>: Termin festgelegt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I-Rat</w:t>
      </w:r>
      <w:r>
        <w:rPr>
          <w:rFonts w:eastAsia="Times New Roman" w:cs="Times New Roman" w:ascii="Carlito" w:hAnsi="Carlito"/>
          <w:shd w:fill="FFFFFF" w:val="clear"/>
        </w:rPr>
        <w:t xml:space="preserve"> (Maja, Tilda): - nächste Woche ist; Stand Awareness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Berufungskommission</w:t>
      </w:r>
      <w:r>
        <w:rPr>
          <w:rFonts w:eastAsia="Times New Roman" w:cs="Times New Roman" w:ascii="Carlito" w:hAnsi="Carlito"/>
          <w:shd w:fill="FFFFFF" w:val="clear"/>
        </w:rPr>
        <w:t>: -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Dekanatstreffen</w:t>
      </w:r>
      <w:r>
        <w:rPr>
          <w:rFonts w:eastAsia="Times New Roman" w:cs="Times New Roman" w:ascii="Carlito" w:hAnsi="Carlito"/>
          <w:shd w:fill="FFFFFF" w:val="clear"/>
        </w:rPr>
        <w:t>: /</w:t>
      </w:r>
    </w:p>
    <w:p>
      <w:pPr>
        <w:pStyle w:val="ListParagraph"/>
        <w:numPr>
          <w:ilvl w:val="0"/>
          <w:numId w:val="4"/>
        </w:numPr>
        <w:rPr>
          <w:shd w:fill="FFFFFF" w:val="clear"/>
          <w:lang w:val="en-GB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Stuko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(Yusuf/Lily/ Stellv. Maja): /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PA </w:t>
      </w:r>
      <w:r>
        <w:rPr>
          <w:rFonts w:eastAsia="Times New Roman" w:cs="Times New Roman" w:ascii="Carlito" w:hAnsi="Carlito"/>
          <w:shd w:fill="FFFFFF" w:val="clear"/>
        </w:rPr>
        <w:t>(Mika, Stv. Björn): 22.1 um 20uhr – 25min online;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Fak-Konvent </w:t>
      </w:r>
      <w:r>
        <w:rPr>
          <w:rFonts w:eastAsia="Times New Roman" w:cs="Times New Roman" w:ascii="Carlito" w:hAnsi="Carlito"/>
          <w:shd w:fill="FFFFFF" w:val="clear"/>
        </w:rPr>
        <w:t>(Nils,Runa)</w:t>
      </w:r>
      <w:r>
        <w:rPr>
          <w:rFonts w:eastAsia="Times New Roman" w:cs="Times New Roman" w:ascii="Carlito" w:hAnsi="Carlito"/>
          <w:b/>
          <w:bCs/>
          <w:shd w:fill="FFFFFF" w:val="clear"/>
        </w:rPr>
        <w:t xml:space="preserve"> /Fak-Rat</w:t>
      </w:r>
      <w:r>
        <w:rPr>
          <w:rFonts w:eastAsia="Times New Roman" w:cs="Times New Roman" w:ascii="Carlito" w:hAnsi="Carlito"/>
          <w:shd w:fill="FFFFFF" w:val="clear"/>
        </w:rPr>
        <w:t>: Geld reicht kaum noch; Konfliktpotential vorhanden; Kriterienkatalog zur Navigation soll erstellt werden (eher unrealistisch)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ascii="Carlito" w:hAnsi="Carlito"/>
          <w:b/>
          <w:bCs/>
          <w:shd w:fill="FFFFFF" w:val="clear"/>
        </w:rPr>
        <w:t>Masterauswahlkommission</w:t>
      </w:r>
      <w:r>
        <w:rPr>
          <w:rFonts w:ascii="Carlito" w:hAnsi="Carlito"/>
          <w:shd w:fill="FFFFFF" w:val="clear"/>
        </w:rPr>
        <w:t xml:space="preserve"> (Yusuf, Stellv. Tilda</w:t>
      </w:r>
      <w:r>
        <w:rPr>
          <w:rFonts w:eastAsia="Times New Roman" w:cs="Times New Roman" w:ascii="Carlito" w:hAnsi="Carlito"/>
          <w:shd w:fill="FFFFFF" w:val="clear"/>
        </w:rPr>
        <w:t>): / 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Nachhaltigkeitsbeauftragte</w:t>
      </w:r>
      <w:r>
        <w:rPr>
          <w:rFonts w:eastAsia="Times New Roman" w:cs="Times New Roman" w:ascii="Carlito" w:hAnsi="Carlito"/>
          <w:shd w:fill="FFFFFF" w:val="clear"/>
        </w:rPr>
        <w:t xml:space="preserve"> (Yusuf/Runa): /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5 – Finanzen</w:t>
      </w:r>
    </w:p>
    <w:p>
      <w:pPr>
        <w:pStyle w:val="ListParagraph"/>
        <w:numPr>
          <w:ilvl w:val="0"/>
          <w:numId w:val="5"/>
        </w:numPr>
        <w:suppressAutoHyphens w:val="false"/>
        <w:rPr>
          <w:rFonts w:ascii="Arial" w:hAnsi="Arial" w:eastAsia="Times New Roman" w:cs="Arial"/>
          <w:color w:val="auto"/>
        </w:rPr>
      </w:pPr>
      <w:r>
        <w:rPr>
          <w:rFonts w:eastAsia="Times New Roman" w:cs="Arial" w:ascii="Arial" w:hAnsi="Arial"/>
          <w:color w:val="auto"/>
        </w:rPr>
        <w:t>(Druckerpatrone und Papier kaufen) – Kosten = 60€ (schwarz/weiß); Beschluss 100€</w:t>
      </w:r>
    </w:p>
    <w:p>
      <w:pPr>
        <w:pStyle w:val="ListParagraph"/>
        <w:suppressAutoHyphens w:val="false"/>
        <w:rPr>
          <w:rFonts w:ascii="Arial" w:hAnsi="Arial" w:eastAsia="Times New Roman" w:cs="Arial"/>
          <w:color w:val="auto"/>
        </w:rPr>
      </w:pPr>
      <w:r>
        <w:rPr>
          <w:rFonts w:eastAsia="Times New Roman" w:cs="Arial" w:ascii="Arial" w:hAnsi="Arial"/>
          <w:b/>
          <w:bCs/>
          <w:color w:val="auto"/>
          <w:highlight w:val="yellow"/>
        </w:rPr>
        <w:t>Beschluss</w:t>
      </w:r>
      <w:r>
        <w:rPr>
          <w:rFonts w:eastAsia="Times New Roman" w:cs="Arial" w:ascii="Arial" w:hAnsi="Arial"/>
          <w:color w:val="auto"/>
          <w:highlight w:val="yellow"/>
        </w:rPr>
        <w:t>: 8/0/0</w:t>
      </w:r>
    </w:p>
    <w:p>
      <w:pPr>
        <w:pStyle w:val="ListParagraph"/>
        <w:numPr>
          <w:ilvl w:val="0"/>
          <w:numId w:val="5"/>
        </w:numPr>
        <w:suppressAutoHyphens w:val="false"/>
        <w:rPr>
          <w:rFonts w:ascii="Arial" w:hAnsi="Arial" w:eastAsia="Times New Roman" w:cs="Arial"/>
          <w:color w:val="auto"/>
        </w:rPr>
      </w:pPr>
      <w:r>
        <w:rPr>
          <w:rFonts w:eastAsia="Times New Roman" w:cs="Arial" w:ascii="Arial" w:hAnsi="Arial"/>
          <w:color w:val="auto"/>
        </w:rPr>
        <w:t>Dach für Pavillon</w:t>
      </w:r>
    </w:p>
    <w:p>
      <w:pPr>
        <w:pStyle w:val="ListParagraph"/>
        <w:numPr>
          <w:ilvl w:val="0"/>
          <w:numId w:val="5"/>
        </w:numPr>
        <w:suppressAutoHyphens w:val="false"/>
        <w:rPr>
          <w:rFonts w:ascii="Arial" w:hAnsi="Arial" w:eastAsia="Times New Roman" w:cs="Arial"/>
          <w:color w:val="auto"/>
        </w:rPr>
      </w:pPr>
      <w:r>
        <w:rPr>
          <w:rFonts w:eastAsia="Times New Roman" w:cs="Arial" w:ascii="Arial" w:hAnsi="Arial"/>
          <w:color w:val="auto"/>
        </w:rPr>
        <w:t>Sekt für den Stura – 35 Jahre StuRa – 15€ Spende</w:t>
      </w:r>
    </w:p>
    <w:p>
      <w:pPr>
        <w:pStyle w:val="Normal"/>
        <w:suppressAutoHyphens w:val="false"/>
        <w:rPr>
          <w:rFonts w:ascii="Arial" w:hAnsi="Arial" w:eastAsia="Times New Roman" w:cs="Arial"/>
          <w:color w:val="auto"/>
        </w:rPr>
      </w:pPr>
      <w:r>
        <w:rPr>
          <w:rFonts w:eastAsia="Times New Roman" w:cs="Arial" w:ascii="Arial" w:hAnsi="Arial"/>
          <w:color w:val="auto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6 – Sonstiges</w:t>
      </w:r>
    </w:p>
    <w:p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FSR Diskussioncafe melden!!</w:t>
      </w:r>
    </w:p>
    <w:p>
      <w:pPr>
        <w:pStyle w:val="ListParagraph"/>
        <w:numPr>
          <w:ilvl w:val="1"/>
          <w:numId w:val="5"/>
        </w:numPr>
        <w:spacing w:before="24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CDU * AFD Diskussion? – Arbeitsgruppe</w:t>
      </w:r>
    </w:p>
    <w:p>
      <w:pPr>
        <w:pStyle w:val="ListParagraph"/>
        <w:numPr>
          <w:ilvl w:val="1"/>
          <w:numId w:val="5"/>
        </w:numPr>
        <w:spacing w:before="24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Konzeptberedun</w:t>
      </w:r>
    </w:p>
    <w:p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FSR auf Facebook? (Nele)</w:t>
      </w:r>
    </w:p>
    <w:p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Learnings aus der Ersti Woche festhalten im Pad!!</w:t>
      </w:r>
    </w:p>
    <w:p>
      <w:pPr>
        <w:pStyle w:val="Normal"/>
        <w:spacing w:before="240" w:after="0"/>
        <w:rPr>
          <w:shd w:fill="FFFFFF" w:val="clear"/>
        </w:rPr>
      </w:pPr>
      <w:r>
        <w:rPr>
          <w:shd w:fill="FFFFFF" w:val="clear"/>
        </w:rPr>
      </w:r>
    </w:p>
    <w:sectPr>
      <w:type w:val="continuous"/>
      <w:pgSz w:w="11906" w:h="16838"/>
      <w:pgMar w:left="1417" w:right="1417" w:gutter="0" w:header="708" w:top="1417" w:footer="0" w:bottom="1134"/>
      <w:paperSrc w:first="0" w:oth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RobotoMono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shd w:val="clear" w:color="auto" w:fill="EEEEEE"/>
      <w:suppressAutoHyphens w:val="tru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suppressAutoHyphens w:val="true"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Heading4">
    <w:name w:val="Heading 4"/>
    <w:basedOn w:val="berschrift"/>
    <w:next w:val="BodyText"/>
    <w:qFormat/>
    <w:pPr>
      <w:numPr>
        <w:ilvl w:val="3"/>
        <w:numId w:val="3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 w:customStyle="1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ooterChar" w:customStyle="1">
    <w:name w:val="Footer Char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character" w:styleId="Funotenzeichen" w:customStyle="1">
    <w:name w:val="Fußnotenzeichen"/>
    <w:qFormat/>
    <w:rPr/>
  </w:style>
  <w:style w:type="character" w:styleId="Endnotenzeichen" w:customStyle="1">
    <w:name w:val="Endnotenzeichen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author-a-vtdz77zez85zz85zyz90z88z79ztq1z70z" w:customStyle="1">
    <w:name w:val="author-a-vtdz77zez85zz85zyz90z88z79ztq1z70z"/>
    <w:basedOn w:val="DefaultParagraphFont"/>
    <w:qFormat/>
    <w:rsid w:val="002757a8"/>
    <w:rPr/>
  </w:style>
  <w:style w:type="character" w:styleId="author-a-z90zz80zz89zsz73zsz71zz80zz67z8rz75zvl4c" w:customStyle="1">
    <w:name w:val="author-a-z90zz80zz89zsz73zsz71zz80zz67z8rz75zvl4c"/>
    <w:basedOn w:val="DefaultParagraphFont"/>
    <w:qFormat/>
    <w:rsid w:val="002757a8"/>
    <w:rPr/>
  </w:style>
  <w:style w:type="character" w:styleId="author-a-uounz77z07z78zz79zz79zz74zz73zz84zdj4" w:customStyle="1">
    <w:name w:val="author-a-uounz77z07z78zz79zz79zz74zz73zz84zdj4"/>
    <w:basedOn w:val="DefaultParagraphFont"/>
    <w:qFormat/>
    <w:rsid w:val="002757a8"/>
    <w:rPr/>
  </w:style>
  <w:style w:type="character" w:styleId="author-a-roz80zn8l7psswn1z80zz79zz79z" w:customStyle="1">
    <w:name w:val="author-a-roz80zn8l7psswn1z80zz79zz79z"/>
    <w:basedOn w:val="DefaultParagraphFont"/>
    <w:qFormat/>
    <w:rsid w:val="002757a8"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Kopf-undFuzeile" w:customStyle="1">
    <w:name w:val="Kopf- und Fußzeile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eninhalt" w:customStyle="1">
    <w:name w:val="Listeninhalt"/>
    <w:basedOn w:val="Normal"/>
    <w:qFormat/>
    <w:pPr>
      <w:ind w:left="567"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KeineListe" w:customStyle="1">
    <w:name w:val="Keine Liste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Collabora_Office/24.04.4.2$Linux_X86_64 LibreOffice_project/3709158c476d3931713e1be652f02aae1db91dd3</Application>
  <AppVersion>15.0000</AppVersion>
  <Pages>3</Pages>
  <Words>706</Words>
  <Characters>4112</Characters>
  <CharactersWithSpaces>4691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2025-01-27T19:41:00Z</dcterms:created>
  <dc:creator>Lily Landschreiber</dc:creator>
  <dc:description/>
  <dc:language>de-DE</dc:language>
  <cp:lastModifiedBy>Almac, Yusuf</cp:lastModifiedBy>
  <cp:lastPrinted>2024-11-18T17:44:00Z</cp:lastPrinted>
  <dcterms:modified xsi:type="dcterms:W3CDTF">2025-01-28T10:49:00Z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